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6052" w14:textId="77777777" w:rsidR="006A29A8" w:rsidRDefault="006A29A8" w:rsidP="006D2E8B"/>
    <w:p w14:paraId="547C5805" w14:textId="1D7B171F" w:rsidR="00CA208A" w:rsidRDefault="00BD33C4" w:rsidP="00BD33C4">
      <w:pPr>
        <w:pStyle w:val="Nadpis2"/>
        <w:numPr>
          <w:ilvl w:val="0"/>
          <w:numId w:val="0"/>
        </w:numPr>
        <w:ind w:left="576" w:hanging="576"/>
      </w:pPr>
      <w:r>
        <w:t xml:space="preserve">Dojíždění do </w:t>
      </w:r>
      <w:proofErr w:type="gramStart"/>
      <w:r>
        <w:t>Vídně</w:t>
      </w:r>
      <w:r w:rsidR="00CA208A">
        <w:t xml:space="preserve"> - komunikace</w:t>
      </w:r>
      <w:proofErr w:type="gramEnd"/>
      <w:r w:rsidR="00CA208A">
        <w:t xml:space="preserve"> při dojíždění do práce veřejnou dopravou, na kole nebo pěšky</w:t>
      </w:r>
    </w:p>
    <w:p w14:paraId="41498D62" w14:textId="77777777" w:rsidR="00CA208A" w:rsidRDefault="00CA208A" w:rsidP="00CA208A"/>
    <w:p w14:paraId="3DC1D313" w14:textId="77777777" w:rsidR="00CA208A" w:rsidRDefault="00CA208A" w:rsidP="00CA208A">
      <w:r>
        <w:t xml:space="preserve">Existuje několik kampaní od </w:t>
      </w:r>
      <w:proofErr w:type="spellStart"/>
      <w:r>
        <w:t>Klimaaktivu</w:t>
      </w:r>
      <w:proofErr w:type="spellEnd"/>
      <w:r>
        <w:t xml:space="preserve">, které pomáhají tématům ministerstva na celostátní úrovni: </w:t>
      </w:r>
    </w:p>
    <w:p w14:paraId="47E27853" w14:textId="4A806435" w:rsidR="00CA208A" w:rsidRDefault="00CA208A" w:rsidP="00CA208A">
      <w:r>
        <w:t xml:space="preserve">- </w:t>
      </w:r>
      <w:hyperlink r:id="rId8" w:history="1">
        <w:proofErr w:type="spellStart"/>
        <w:r w:rsidR="00423DA2" w:rsidRPr="00826E2C">
          <w:rPr>
            <w:rStyle w:val="Hypertextovodkaz"/>
          </w:rPr>
          <w:t>Jobticket</w:t>
        </w:r>
        <w:proofErr w:type="spellEnd"/>
      </w:hyperlink>
      <w:r>
        <w:t xml:space="preserve"> je roční (ale i týdenní a měsíční) jízdenka na veřejnou dopravu v celém Rakousku.</w:t>
      </w:r>
      <w:r>
        <w:t xml:space="preserve"> R</w:t>
      </w:r>
      <w:r>
        <w:t xml:space="preserve">oční </w:t>
      </w:r>
      <w:r>
        <w:t xml:space="preserve">například </w:t>
      </w:r>
      <w:r>
        <w:t>stojí 1 095 eur; mladí lidé, senioři a rodiny mají slevu. Podniky je dobrovolně poskytují svým zaměstnancům. Jízdenka se vyplatí nejen jako ekologická cesta do práce, ale také jako pohodlný způsob cestování za zábavou.</w:t>
      </w:r>
    </w:p>
    <w:p w14:paraId="562EDCD2" w14:textId="6E1F96F2" w:rsidR="00CA208A" w:rsidRDefault="00CA208A" w:rsidP="00CA208A">
      <w:r>
        <w:t xml:space="preserve">- </w:t>
      </w:r>
      <w:hyperlink r:id="rId9" w:history="1">
        <w:r w:rsidRPr="00423DA2">
          <w:rPr>
            <w:rStyle w:val="Hypertextovodkaz"/>
          </w:rPr>
          <w:t>Harmonizovaný příspěvek na</w:t>
        </w:r>
        <w:r w:rsidR="00423DA2" w:rsidRPr="00423DA2">
          <w:rPr>
            <w:rStyle w:val="Hypertextovodkaz"/>
          </w:rPr>
          <w:t xml:space="preserve"> ujeté</w:t>
        </w:r>
        <w:r w:rsidRPr="00423DA2">
          <w:rPr>
            <w:rStyle w:val="Hypertextovodkaz"/>
          </w:rPr>
          <w:t xml:space="preserve"> kilometry</w:t>
        </w:r>
      </w:hyperlink>
      <w:r>
        <w:t xml:space="preserve"> - národní nařízení pro celé </w:t>
      </w:r>
      <w:proofErr w:type="gramStart"/>
      <w:r>
        <w:t>Rakousko - na</w:t>
      </w:r>
      <w:proofErr w:type="gramEnd"/>
      <w:r>
        <w:t xml:space="preserve"> jízdu do práce na kole se </w:t>
      </w:r>
      <w:r>
        <w:t>účtuje</w:t>
      </w:r>
      <w:r>
        <w:t xml:space="preserve"> stejně jako na jízdu autem, motocyklem nebo veřejnou dopravou do práce nebo na služební cestu. Vy</w:t>
      </w:r>
      <w:r>
        <w:t>účtovává</w:t>
      </w:r>
      <w:r>
        <w:t xml:space="preserve"> se i chůze pěšky.</w:t>
      </w:r>
    </w:p>
    <w:p w14:paraId="5EDA47DE" w14:textId="1C6F4204" w:rsidR="00CA208A" w:rsidRDefault="00CA208A" w:rsidP="00CA208A">
      <w:r>
        <w:t xml:space="preserve">- </w:t>
      </w:r>
      <w:hyperlink r:id="rId10" w:history="1">
        <w:proofErr w:type="spellStart"/>
        <w:r w:rsidRPr="00533835">
          <w:rPr>
            <w:rStyle w:val="Hypertextovodkaz"/>
          </w:rPr>
          <w:t>Job</w:t>
        </w:r>
        <w:r>
          <w:rPr>
            <w:rStyle w:val="Hypertextovodkaz"/>
          </w:rPr>
          <w:t>bike</w:t>
        </w:r>
        <w:proofErr w:type="spellEnd"/>
      </w:hyperlink>
      <w:r>
        <w:t xml:space="preserve"> (</w:t>
      </w:r>
      <w:proofErr w:type="spellStart"/>
      <w:r>
        <w:t>Jobrad</w:t>
      </w:r>
      <w:proofErr w:type="spellEnd"/>
      <w:r>
        <w:t>) je model, kdy zaměstnavatelé mohou svým zaměstnancům poskytnout jízdní kola pro služební i osobní účely. Vybrat si můžete také elektrokolo nebo skládací kolo</w:t>
      </w:r>
    </w:p>
    <w:p w14:paraId="25042FB3" w14:textId="00579949" w:rsidR="00CA208A" w:rsidRDefault="00CA208A" w:rsidP="00CA208A">
      <w:r>
        <w:t xml:space="preserve">- Motivační kampaň: </w:t>
      </w:r>
      <w:hyperlink r:id="rId11" w:history="1">
        <w:r w:rsidR="00423DA2">
          <w:rPr>
            <w:rStyle w:val="Hypertextovodkaz"/>
          </w:rPr>
          <w:t>Rakousko jezdí na kole do práce</w:t>
        </w:r>
      </w:hyperlink>
      <w:r w:rsidR="00423DA2">
        <w:t xml:space="preserve"> </w:t>
      </w:r>
      <w:r>
        <w:t>„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radelt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Arbeit</w:t>
      </w:r>
      <w:proofErr w:type="spellEnd"/>
      <w:r>
        <w:t>“ má výzvy pro podniky</w:t>
      </w:r>
      <w:r>
        <w:t xml:space="preserve">, stejně tak </w:t>
      </w:r>
      <w:r>
        <w:t xml:space="preserve">každá spolková země (region). Pokud budete v období od 1. května do 30. června jezdit do práce na kole alespoň 10 dní, </w:t>
      </w:r>
      <w:r w:rsidR="006A29A8">
        <w:t>cyklisté získají</w:t>
      </w:r>
      <w:r>
        <w:t xml:space="preserve"> podporu do každodenního života a automaticky se zúčastníte losování o kvalitní skládací kola, elektrokola a mnoho dalšího!</w:t>
      </w:r>
    </w:p>
    <w:p w14:paraId="792FADA2" w14:textId="4CEEB408" w:rsidR="00CA208A" w:rsidRDefault="00CA208A" w:rsidP="00CA208A">
      <w:r>
        <w:t xml:space="preserve">- Bez chůze ve firmě nic nefunguje. S pěším balíčkem od společnosti </w:t>
      </w:r>
      <w:proofErr w:type="spellStart"/>
      <w:r>
        <w:t>Austria</w:t>
      </w:r>
      <w:proofErr w:type="spellEnd"/>
      <w:r>
        <w:t xml:space="preserve"> on </w:t>
      </w:r>
      <w:proofErr w:type="spellStart"/>
      <w:r>
        <w:t>Foot</w:t>
      </w:r>
      <w:proofErr w:type="spellEnd"/>
      <w:r>
        <w:t xml:space="preserve"> firmy podporují aktivitu, zdraví a produktivitu svých zaměstnanců. </w:t>
      </w:r>
      <w:hyperlink r:id="rId12" w:history="1">
        <w:r w:rsidR="00423DA2" w:rsidRPr="00E3510D">
          <w:rPr>
            <w:rStyle w:val="Hypertextovodkaz"/>
          </w:rPr>
          <w:t xml:space="preserve">10 </w:t>
        </w:r>
        <w:r w:rsidR="00423DA2">
          <w:rPr>
            <w:rStyle w:val="Hypertextovodkaz"/>
          </w:rPr>
          <w:t>infografik k</w:t>
        </w:r>
        <w:r w:rsidR="00423DA2" w:rsidRPr="00E3510D">
          <w:rPr>
            <w:rStyle w:val="Hypertextovodkaz"/>
          </w:rPr>
          <w:t xml:space="preserve">e </w:t>
        </w:r>
        <w:r w:rsidR="00423DA2">
          <w:rPr>
            <w:rStyle w:val="Hypertextovodkaz"/>
          </w:rPr>
          <w:t>stažení</w:t>
        </w:r>
      </w:hyperlink>
      <w:r>
        <w:t>, které motivují zaměstnance k chůzi do práce.</w:t>
      </w:r>
    </w:p>
    <w:p w14:paraId="35252932" w14:textId="77777777" w:rsidR="00CA208A" w:rsidRDefault="00CA208A" w:rsidP="00CA208A"/>
    <w:p w14:paraId="6DAA3B0D" w14:textId="2FC522B3" w:rsidR="00CA208A" w:rsidRDefault="00CA208A" w:rsidP="00CA208A">
      <w:r>
        <w:t>Podniky (pro zaměstnavatele, manažery udržitelného rozvoje ve firmách, ale také pro podnikové rady, odbory)</w:t>
      </w:r>
      <w:r>
        <w:t xml:space="preserve"> mají své</w:t>
      </w:r>
      <w:r>
        <w:t xml:space="preserve"> </w:t>
      </w:r>
      <w:r>
        <w:t>ú</w:t>
      </w:r>
      <w:r>
        <w:t xml:space="preserve">vodní stránky k tématu </w:t>
      </w:r>
      <w:hyperlink r:id="rId13" w:history="1">
        <w:r w:rsidRPr="006A29A8">
          <w:rPr>
            <w:rStyle w:val="Hypertextovodkaz"/>
          </w:rPr>
          <w:t>„Dojíždění do zaměstnání“.</w:t>
        </w:r>
      </w:hyperlink>
      <w:r>
        <w:t xml:space="preserve"> </w:t>
      </w:r>
    </w:p>
    <w:p w14:paraId="0D52879C" w14:textId="77777777" w:rsidR="009F2F6D" w:rsidRDefault="009F2F6D" w:rsidP="00CA208A"/>
    <w:p w14:paraId="6CEABA01" w14:textId="660C4398" w:rsidR="009F2F6D" w:rsidRDefault="009F2F6D" w:rsidP="00CA208A">
      <w:proofErr w:type="gramStart"/>
      <w:r>
        <w:t>Další</w:t>
      </w:r>
      <w:proofErr w:type="gramEnd"/>
      <w:r>
        <w:t xml:space="preserve"> co rozhodně stojí za zmínku jsou webové stránky a aplikace, kde se dají vyhledat informace, jak se dostat z konkrétního místa do konkrétního cíle. Dobrým příkladem je </w:t>
      </w:r>
      <w:hyperlink r:id="rId14" w:history="1">
        <w:proofErr w:type="spellStart"/>
        <w:r w:rsidRPr="009F2F6D">
          <w:rPr>
            <w:rStyle w:val="Hypertextovodkaz"/>
          </w:rPr>
          <w:t>AnachB</w:t>
        </w:r>
        <w:proofErr w:type="spellEnd"/>
      </w:hyperlink>
      <w:r>
        <w:t>. Uživatelům hromadné a kombinované dopravy to velmi ulehčuje cestování.</w:t>
      </w:r>
    </w:p>
    <w:p w14:paraId="36A86466" w14:textId="77777777" w:rsidR="00CA208A" w:rsidRDefault="00CA208A" w:rsidP="00CA208A"/>
    <w:p w14:paraId="75206E80" w14:textId="77777777" w:rsidR="00CA208A" w:rsidRPr="006A29A8" w:rsidRDefault="00CA208A" w:rsidP="00CA208A">
      <w:pPr>
        <w:rPr>
          <w:b/>
          <w:bCs/>
        </w:rPr>
      </w:pPr>
      <w:r w:rsidRPr="006A29A8">
        <w:rPr>
          <w:b/>
          <w:bCs/>
        </w:rPr>
        <w:t xml:space="preserve">Komunikační kanály: </w:t>
      </w:r>
    </w:p>
    <w:p w14:paraId="783C0F58" w14:textId="77777777" w:rsidR="00CA208A" w:rsidRDefault="00CA208A" w:rsidP="00CA208A">
      <w:r>
        <w:lastRenderedPageBreak/>
        <w:t xml:space="preserve">Vše je také přijato pro komunikaci prostřednictvím různých kanálů, jako např: Sociální média (Facebook, Instagram, </w:t>
      </w:r>
      <w:proofErr w:type="spellStart"/>
      <w:proofErr w:type="gramStart"/>
      <w:r>
        <w:t>TikTok</w:t>
      </w:r>
      <w:proofErr w:type="spellEnd"/>
      <w:r>
        <w:t xml:space="preserve"> - pro</w:t>
      </w:r>
      <w:proofErr w:type="gramEnd"/>
      <w:r>
        <w:t xml:space="preserve"> domácnosti; </w:t>
      </w:r>
      <w:proofErr w:type="gramStart"/>
      <w:r>
        <w:t>LinkedIn - pro</w:t>
      </w:r>
      <w:proofErr w:type="gramEnd"/>
      <w:r>
        <w:t xml:space="preserve"> odborníky, experty a podniky), informační bulletiny.</w:t>
      </w:r>
    </w:p>
    <w:p w14:paraId="3325A412" w14:textId="77777777" w:rsidR="00CA208A" w:rsidRDefault="00CA208A" w:rsidP="00CA208A">
      <w:r>
        <w:t>Někdy i hromadné sdělovací prostředky: Noviny, časopisy, televize, rozhlas.</w:t>
      </w:r>
    </w:p>
    <w:p w14:paraId="1EEDF4AE" w14:textId="133C1C3D" w:rsidR="00CA208A" w:rsidRDefault="00CA208A" w:rsidP="00CA208A">
      <w:r>
        <w:t>Prezentace odborníků</w:t>
      </w:r>
      <w:r w:rsidR="009F2F6D">
        <w:t xml:space="preserve"> z</w:t>
      </w:r>
      <w:r>
        <w:t xml:space="preserve"> </w:t>
      </w:r>
      <w:proofErr w:type="spellStart"/>
      <w:r w:rsidR="009F2F6D">
        <w:t>K</w:t>
      </w:r>
      <w:r>
        <w:t>limaaktiv</w:t>
      </w:r>
      <w:proofErr w:type="spellEnd"/>
      <w:r>
        <w:t xml:space="preserve"> a/nebo informační stánky a informační materiály na konferencích a obchodních výstavách (letáky, brožury, příručky, pohlednice, dárkové předměty jako odrazky, malé cyklistické nosiče a další).</w:t>
      </w:r>
    </w:p>
    <w:p w14:paraId="2C169A73" w14:textId="7A2FEDB0" w:rsidR="006A29A8" w:rsidRDefault="006A29A8" w:rsidP="00CA208A">
      <w:r>
        <w:rPr>
          <w:noProof/>
        </w:rPr>
        <w:drawing>
          <wp:inline distT="0" distB="0" distL="0" distR="0" wp14:anchorId="1BBE76D2" wp14:editId="60410331">
            <wp:extent cx="6419850" cy="3575685"/>
            <wp:effectExtent l="0" t="0" r="0" b="5715"/>
            <wp:docPr id="260454230" name="Obrázek 2" descr="Obsah obrázku text, snímek obrazovky, diagram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54230" name="Obrázek 2" descr="Obsah obrázku text, snímek obrazovky, diagram, Písmo&#10;&#10;Obsah vygenerovaný umělou inteligencí může být nesprávný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4424" w14:textId="77777777" w:rsidR="00CA208A" w:rsidRDefault="00CA208A" w:rsidP="00CA208A"/>
    <w:p w14:paraId="412B9FEE" w14:textId="3295C252" w:rsidR="006A29A8" w:rsidRDefault="006A29A8" w:rsidP="00CA208A"/>
    <w:p w14:paraId="137C303A" w14:textId="77777777" w:rsidR="003609FF" w:rsidRDefault="003609FF" w:rsidP="006D2E8B"/>
    <w:p w14:paraId="02E7A46F" w14:textId="77777777" w:rsidR="003609FF" w:rsidRPr="006D2E8B" w:rsidRDefault="003609FF" w:rsidP="003609FF"/>
    <w:p w14:paraId="0B9BF558" w14:textId="77777777" w:rsidR="003609FF" w:rsidRDefault="003609FF" w:rsidP="003609FF"/>
    <w:p w14:paraId="6915C306" w14:textId="77777777" w:rsidR="003609FF" w:rsidRPr="006D2E8B" w:rsidRDefault="003609FF" w:rsidP="006D2E8B"/>
    <w:p w14:paraId="5AAC7159" w14:textId="77777777" w:rsidR="006D2E8B" w:rsidRPr="006D2E8B" w:rsidRDefault="006D2E8B" w:rsidP="006D2E8B">
      <w:r w:rsidRPr="006D2E8B">
        <w:t> </w:t>
      </w:r>
    </w:p>
    <w:p w14:paraId="5AAB33A9" w14:textId="77777777" w:rsidR="00E3510D" w:rsidRDefault="00E3510D" w:rsidP="006D2E8B"/>
    <w:p w14:paraId="59EF8E5C" w14:textId="12E4398F" w:rsidR="00E3510D" w:rsidRDefault="00E3510D" w:rsidP="006D2E8B"/>
    <w:p w14:paraId="188B83AB" w14:textId="77777777" w:rsidR="00BB670D" w:rsidRPr="006D2E8B" w:rsidRDefault="00BB670D" w:rsidP="006D2E8B"/>
    <w:sectPr w:rsidR="00BB670D" w:rsidRPr="006D2E8B" w:rsidSect="007669D9">
      <w:headerReference w:type="default" r:id="rId16"/>
      <w:footerReference w:type="default" r:id="rId17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DAF4D" w14:textId="77777777" w:rsidR="00B1715E" w:rsidRDefault="00B1715E" w:rsidP="00324ED3">
      <w:r>
        <w:separator/>
      </w:r>
    </w:p>
  </w:endnote>
  <w:endnote w:type="continuationSeparator" w:id="0">
    <w:p w14:paraId="07297E87" w14:textId="77777777" w:rsidR="00B1715E" w:rsidRDefault="00B1715E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E7EC" w14:textId="77777777" w:rsidR="00B1715E" w:rsidRDefault="00B1715E" w:rsidP="00324ED3">
      <w:r>
        <w:separator/>
      </w:r>
    </w:p>
  </w:footnote>
  <w:footnote w:type="continuationSeparator" w:id="0">
    <w:p w14:paraId="5A07872D" w14:textId="77777777" w:rsidR="00B1715E" w:rsidRDefault="00B1715E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095C35A2"/>
    <w:multiLevelType w:val="multilevel"/>
    <w:tmpl w:val="9C06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F0197"/>
    <w:multiLevelType w:val="multilevel"/>
    <w:tmpl w:val="452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0B332F3"/>
    <w:multiLevelType w:val="hybridMultilevel"/>
    <w:tmpl w:val="9E6C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3F25"/>
    <w:multiLevelType w:val="hybridMultilevel"/>
    <w:tmpl w:val="7A6E2C24"/>
    <w:lvl w:ilvl="0" w:tplc="AC0258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8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A02813"/>
    <w:multiLevelType w:val="hybridMultilevel"/>
    <w:tmpl w:val="1D36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2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13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4" w15:restartNumberingAfterBreak="0">
    <w:nsid w:val="6E144CD4"/>
    <w:multiLevelType w:val="multilevel"/>
    <w:tmpl w:val="28B8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6" w15:restartNumberingAfterBreak="0">
    <w:nsid w:val="74C21168"/>
    <w:multiLevelType w:val="hybridMultilevel"/>
    <w:tmpl w:val="AC328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B7745"/>
    <w:multiLevelType w:val="hybridMultilevel"/>
    <w:tmpl w:val="6B700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9563">
    <w:abstractNumId w:val="1"/>
  </w:num>
  <w:num w:numId="2" w16cid:durableId="862091071">
    <w:abstractNumId w:val="7"/>
  </w:num>
  <w:num w:numId="3" w16cid:durableId="31929978">
    <w:abstractNumId w:val="12"/>
  </w:num>
  <w:num w:numId="4" w16cid:durableId="2028094868">
    <w:abstractNumId w:val="4"/>
  </w:num>
  <w:num w:numId="5" w16cid:durableId="1040670771">
    <w:abstractNumId w:val="15"/>
  </w:num>
  <w:num w:numId="6" w16cid:durableId="1304430123">
    <w:abstractNumId w:val="11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10"/>
  </w:num>
  <w:num w:numId="9" w16cid:durableId="348607067">
    <w:abstractNumId w:val="13"/>
  </w:num>
  <w:num w:numId="10" w16cid:durableId="2051688838">
    <w:abstractNumId w:val="0"/>
  </w:num>
  <w:num w:numId="11" w16cid:durableId="1358848050">
    <w:abstractNumId w:val="8"/>
  </w:num>
  <w:num w:numId="12" w16cid:durableId="642849423">
    <w:abstractNumId w:val="8"/>
  </w:num>
  <w:num w:numId="13" w16cid:durableId="56904516">
    <w:abstractNumId w:val="9"/>
  </w:num>
  <w:num w:numId="14" w16cid:durableId="971835092">
    <w:abstractNumId w:val="5"/>
  </w:num>
  <w:num w:numId="15" w16cid:durableId="2087680402">
    <w:abstractNumId w:val="6"/>
  </w:num>
  <w:num w:numId="16" w16cid:durableId="881281919">
    <w:abstractNumId w:val="17"/>
  </w:num>
  <w:num w:numId="17" w16cid:durableId="1417701866">
    <w:abstractNumId w:val="2"/>
  </w:num>
  <w:num w:numId="18" w16cid:durableId="214775206">
    <w:abstractNumId w:val="3"/>
  </w:num>
  <w:num w:numId="19" w16cid:durableId="883247672">
    <w:abstractNumId w:val="14"/>
  </w:num>
  <w:num w:numId="20" w16cid:durableId="1084763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1B0A6A"/>
    <w:rsid w:val="001C4EE0"/>
    <w:rsid w:val="00261619"/>
    <w:rsid w:val="002776AD"/>
    <w:rsid w:val="002B2E8B"/>
    <w:rsid w:val="002D6CFB"/>
    <w:rsid w:val="002D7A8C"/>
    <w:rsid w:val="002E6A66"/>
    <w:rsid w:val="00314E51"/>
    <w:rsid w:val="00324ED3"/>
    <w:rsid w:val="003609FF"/>
    <w:rsid w:val="003D4BFB"/>
    <w:rsid w:val="00423DA2"/>
    <w:rsid w:val="00441478"/>
    <w:rsid w:val="004F0842"/>
    <w:rsid w:val="00533835"/>
    <w:rsid w:val="00544B1D"/>
    <w:rsid w:val="00555006"/>
    <w:rsid w:val="0057627A"/>
    <w:rsid w:val="0058739A"/>
    <w:rsid w:val="005C3038"/>
    <w:rsid w:val="00651975"/>
    <w:rsid w:val="00691211"/>
    <w:rsid w:val="006A29A8"/>
    <w:rsid w:val="006D2E8B"/>
    <w:rsid w:val="007437DB"/>
    <w:rsid w:val="007669D9"/>
    <w:rsid w:val="0077757C"/>
    <w:rsid w:val="007A0DB9"/>
    <w:rsid w:val="007A6F3A"/>
    <w:rsid w:val="007F3325"/>
    <w:rsid w:val="00826E2C"/>
    <w:rsid w:val="008447FF"/>
    <w:rsid w:val="008B1623"/>
    <w:rsid w:val="008B7260"/>
    <w:rsid w:val="008C536C"/>
    <w:rsid w:val="008E4273"/>
    <w:rsid w:val="0094058A"/>
    <w:rsid w:val="00956CD0"/>
    <w:rsid w:val="00963251"/>
    <w:rsid w:val="009E4A64"/>
    <w:rsid w:val="009F2F6D"/>
    <w:rsid w:val="00A056F7"/>
    <w:rsid w:val="00A22C6A"/>
    <w:rsid w:val="00A55793"/>
    <w:rsid w:val="00A55EE6"/>
    <w:rsid w:val="00A71437"/>
    <w:rsid w:val="00A77424"/>
    <w:rsid w:val="00AD2A7B"/>
    <w:rsid w:val="00AD5D83"/>
    <w:rsid w:val="00AE7691"/>
    <w:rsid w:val="00AF7C97"/>
    <w:rsid w:val="00B16083"/>
    <w:rsid w:val="00B1715E"/>
    <w:rsid w:val="00B633DB"/>
    <w:rsid w:val="00B9326C"/>
    <w:rsid w:val="00BA581B"/>
    <w:rsid w:val="00BB571A"/>
    <w:rsid w:val="00BB670D"/>
    <w:rsid w:val="00BD33C4"/>
    <w:rsid w:val="00CA208A"/>
    <w:rsid w:val="00D330E8"/>
    <w:rsid w:val="00E3510D"/>
    <w:rsid w:val="00EC794F"/>
    <w:rsid w:val="00F1079A"/>
    <w:rsid w:val="00F12837"/>
    <w:rsid w:val="00F21834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34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E6A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7757C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maaktivmobil.at/unternehmen/mobilitaet/arbeitsweg/jobticket" TargetMode="External"/><Relationship Id="rId13" Type="http://schemas.openxmlformats.org/officeDocument/2006/relationships/hyperlink" Target="https://www.klimaaktivmobil.at/unternehmen/mobilitaet/arbeitsw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sterreichzufuss-7sb.at/unternehm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delt.at/arbe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klimaaktivmobil.at/unternehmen/mobilitaet/arbeitsweg/jobr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limaaktiv.at/private/unterwegs/radfahren/harmonisiertes-kilometergeld" TargetMode="External"/><Relationship Id="rId14" Type="http://schemas.openxmlformats.org/officeDocument/2006/relationships/hyperlink" Target="https://anachb.vor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2</cp:revision>
  <dcterms:created xsi:type="dcterms:W3CDTF">2025-04-02T09:07:00Z</dcterms:created>
  <dcterms:modified xsi:type="dcterms:W3CDTF">2025-04-02T09:07:00Z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